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ПАМ’ЯТКА ДЛЯ БАТЬКІВ</w:t>
        <w:br/>
        <w:t>Як розпізнати булінг і як допомогти дитині</w:t>
      </w:r>
    </w:p>
    <w:p>
      <w:pPr>
        <w:pStyle w:val="Heading2"/>
      </w:pPr>
      <w:r>
        <w:t>1. Що таке булінг</w:t>
      </w:r>
    </w:p>
    <w:p>
      <w:r>
        <w:t>Булінг (цькування) — це не звичайна сварка чи конфлікт, а систематичне приниження, образи, насмішки, погрози або ігнорування однією дитиною чи групою інших.</w:t>
      </w:r>
    </w:p>
    <w:p>
      <w:pPr>
        <w:pStyle w:val="Heading2"/>
      </w:pPr>
      <w:r>
        <w:t>2. Як зрозуміти, що дитину цькують</w:t>
      </w:r>
    </w:p>
    <w:p>
      <w:r>
        <w:t>Зверніть увагу, якщо дитина:</w:t>
        <w:br/>
        <w:t>- не хоче йти до школи або різко змінила ставлення до навчання;</w:t>
        <w:br/>
        <w:t>- повертається засмученою, замкнутою, з пониженим настроєм;</w:t>
        <w:br/>
        <w:t>- часто скаржиться на головний біль, нудоту, погане самопочуття;</w:t>
        <w:br/>
        <w:t>- не розповідає про друзів, приховує телефон чи листування;</w:t>
        <w:br/>
        <w:t>- втрачає речі, гроші, має пошкоджені підручники або одяг.</w:t>
      </w:r>
    </w:p>
    <w:p>
      <w:pPr>
        <w:pStyle w:val="Heading2"/>
      </w:pPr>
      <w:r>
        <w:t>3. Якщо дитина сама бере участь у булінгу</w:t>
      </w:r>
    </w:p>
    <w:p>
      <w:r>
        <w:t>— Не виправдовуйте агресію словами «усі так жартують» або «хай загартується».</w:t>
        <w:br/>
        <w:t>— Поясніть, що жарт перестає бути жартом, коли комусь боляче.</w:t>
        <w:br/>
        <w:t>— Навчайте дитину відповідальності, співчуття, уміння вибачатися.</w:t>
        <w:br/>
        <w:t>— Спробуйте з’ясувати, що стоїть за агресією: страх, невпевненість, наслідування інших.</w:t>
      </w:r>
    </w:p>
    <w:p>
      <w:pPr>
        <w:pStyle w:val="Heading2"/>
      </w:pPr>
      <w:r>
        <w:t>4. Як діяти, якщо дитина — жертва</w:t>
      </w:r>
    </w:p>
    <w:p>
      <w:r>
        <w:t>1. Заспокойте дитину, покажіть, що ви вірите і підтримуєте її.</w:t>
        <w:br/>
        <w:t>2. Не звинувачуйте — вона не винна в тому, що з нею так поводяться.</w:t>
        <w:br/>
        <w:t>3. Поясніть, що потрібно повідомити дорослим (класному керівнику, директору, психологу).</w:t>
        <w:br/>
        <w:t>4. Напишіть заяву у школу — це законна і безпечна процедура.</w:t>
        <w:br/>
        <w:t>5. Підтримуйте контакт з психологом школи, дайте дитині час на відновлення.</w:t>
      </w:r>
    </w:p>
    <w:p>
      <w:pPr>
        <w:pStyle w:val="Heading2"/>
      </w:pPr>
      <w:r>
        <w:t>5. Як запобігти булінгу</w:t>
      </w:r>
    </w:p>
    <w:p>
      <w:r>
        <w:t>— Розмовляйте з дитиною щодня, навіть коротко — про її друзів, уроки, почуття.</w:t>
        <w:br/>
        <w:t>— Показуйте на власному прикладі повагу до інших людей.</w:t>
        <w:br/>
        <w:t>— Заохочуйте участь у спільних справах, гуртках, волонтерстві.</w:t>
        <w:br/>
        <w:t>— Вчіть дитину говорити: «Мені це неприємно, припини».</w:t>
        <w:br/>
        <w:t>— Пам’ятайте: атмосфера доброти починається з дому.</w:t>
      </w:r>
    </w:p>
    <w:p>
      <w:pPr>
        <w:pStyle w:val="Heading2"/>
      </w:pPr>
      <w:r>
        <w:t>6. До кого звертатися</w:t>
      </w:r>
    </w:p>
    <w:p>
      <w:r>
        <w:t>— Класний керівник / шкільний психолог / директор.</w:t>
        <w:br/>
        <w:t>— Служба у справах дітей.</w:t>
        <w:br/>
        <w:t>— Національна гаряча лінія з питань булінгу: 116 000 (безкоштовно, цілодобово).</w:t>
      </w:r>
    </w:p>
    <w:p>
      <w:pPr>
        <w:pStyle w:val="IntenseQuote"/>
      </w:pPr>
      <w:r>
        <w:t>Булінг — це не сором, це проблема, яку можна вирішити.</w:t>
        <w:br/>
        <w:t>Найкраща допомога дитині — увага, довіра і співпраця родини та школи.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