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ПАМ’ЯТКА ДЛЯ УЧНІВ</w:t>
      </w:r>
    </w:p>
    <w:p>
      <w:pPr>
        <w:pStyle w:val="IntenseQuote"/>
      </w:pPr>
      <w:r>
        <w:t>Як запобігти булінгу і що робити, якщо тебе або когось ображають</w:t>
      </w:r>
    </w:p>
    <w:p>
      <w:pPr>
        <w:pStyle w:val="Heading2"/>
      </w:pPr>
      <w:r>
        <w:t>1. Пам’ятай: кожен заслуговує на повагу</w:t>
      </w:r>
    </w:p>
    <w:p>
      <w:r>
        <w:t>- Усі ми різні — і це нормально.</w:t>
      </w:r>
    </w:p>
    <w:p>
      <w:r>
        <w:t>- Жодна зовнішність, одяг, оцінки чи сімейні обставини не дають права принижувати інших.</w:t>
      </w:r>
    </w:p>
    <w:p>
      <w:r>
        <w:t>- Поводься з людьми так, як хотів би, щоб вони поводилися з тобою.</w:t>
      </w:r>
    </w:p>
    <w:p>
      <w:pPr>
        <w:pStyle w:val="Heading2"/>
      </w:pPr>
      <w:r>
        <w:t>2. Якщо тебе ображають</w:t>
      </w:r>
    </w:p>
    <w:p>
      <w:r>
        <w:t>- Не мовчи. Розкажи дорослому, якому довіряєш: класному керівнику, психологу, директору чи батькам.</w:t>
      </w:r>
    </w:p>
    <w:p>
      <w:r>
        <w:t>- Не звинувачуй себе — ніхто не має права тебе принижувати.</w:t>
      </w:r>
    </w:p>
    <w:p>
      <w:r>
        <w:t>- Якщо можеш, спокійно скажи кривднику: «Мені неприємно, зупинись».</w:t>
      </w:r>
    </w:p>
    <w:p>
      <w:r>
        <w:t>- Якщо ситуація повторюється — звернись за допомогою негайно.</w:t>
      </w:r>
    </w:p>
    <w:p>
      <w:pPr>
        <w:pStyle w:val="Heading2"/>
      </w:pPr>
      <w:r>
        <w:t>3. Якщо ти бачиш, що когось цькують</w:t>
      </w:r>
    </w:p>
    <w:p>
      <w:r>
        <w:t>- Не підтримуй агресію навіть «жартома».</w:t>
      </w:r>
    </w:p>
    <w:p>
      <w:r>
        <w:t>- Спробуй допомогти тій людині — поговори, підтримай, повідом дорослим.</w:t>
      </w:r>
    </w:p>
    <w:p>
      <w:r>
        <w:t>- Мовчання робить тебе свідком, а не нейтральним.</w:t>
      </w:r>
    </w:p>
    <w:p>
      <w:r>
        <w:t>- Добрий вчинок може зупинити булінг.</w:t>
      </w:r>
    </w:p>
    <w:p>
      <w:pPr>
        <w:pStyle w:val="Heading2"/>
      </w:pPr>
      <w:r>
        <w:t>4. Якщо ти сам колись когось образив</w:t>
      </w:r>
    </w:p>
    <w:p>
      <w:r>
        <w:t>- Вибачся — це не слабкість, це сила.</w:t>
      </w:r>
    </w:p>
    <w:p>
      <w:r>
        <w:t>- Подумай, як почувається інша людина.</w:t>
      </w:r>
    </w:p>
    <w:p>
      <w:r>
        <w:t>- Зроби щось добре, щоб виправити ситуацію.</w:t>
      </w:r>
    </w:p>
    <w:p>
      <w:r>
        <w:t>- Пам’ятай: кожен може змінитися на краще.</w:t>
      </w:r>
    </w:p>
    <w:p>
      <w:pPr>
        <w:pStyle w:val="Heading2"/>
      </w:pPr>
      <w:r>
        <w:t>5. Куди звернутися за допомогою</w:t>
      </w:r>
    </w:p>
    <w:p>
      <w:r>
        <w:t>- Шкільний психолог або класний керівник.</w:t>
      </w:r>
    </w:p>
    <w:p>
      <w:r>
        <w:t>- Національна дитяча гаряча лінія: ☎️ 116 111 (безкоштовно, цілодобово).</w:t>
      </w:r>
    </w:p>
    <w:p>
      <w:r>
        <w:t>- Батьки, друзі, вчителі — ті, хто поруч і готовий допомогти.</w:t>
      </w:r>
    </w:p>
    <w:p/>
    <w:p>
      <w:pPr>
        <w:pStyle w:val="IntenseQuote"/>
      </w:pPr>
      <w:r>
        <w:t>💬 Головне правило:</w:t>
      </w:r>
    </w:p>
    <w:p>
      <w:pPr>
        <w:pStyle w:val="ListBullet"/>
      </w:pPr>
      <w:r>
        <w:t>Не мовчи. Не ображай. Підтримуй. Бо доброта — це сила, що змінює школу.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